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9EF0" w14:textId="77777777" w:rsidR="00606C3D" w:rsidRDefault="00011DEF" w:rsidP="008F26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9A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17F97222" wp14:editId="33082DC1">
            <wp:simplePos x="0" y="0"/>
            <wp:positionH relativeFrom="column">
              <wp:posOffset>2146935</wp:posOffset>
            </wp:positionH>
            <wp:positionV relativeFrom="paragraph">
              <wp:posOffset>-179705</wp:posOffset>
            </wp:positionV>
            <wp:extent cx="2220595" cy="1189509"/>
            <wp:effectExtent l="0" t="0" r="0" b="0"/>
            <wp:wrapNone/>
            <wp:docPr id="2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193" cy="1193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026C5" w14:textId="77777777" w:rsidR="00606C3D" w:rsidRDefault="00606C3D" w:rsidP="00ED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32"/>
          <w:szCs w:val="32"/>
        </w:rPr>
      </w:pPr>
    </w:p>
    <w:p w14:paraId="58BF19A4" w14:textId="77777777" w:rsidR="002C68A9" w:rsidRDefault="002C68A9" w:rsidP="00ED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32"/>
          <w:szCs w:val="32"/>
        </w:rPr>
      </w:pPr>
    </w:p>
    <w:p w14:paraId="72967B31" w14:textId="77777777" w:rsidR="002C68A9" w:rsidRPr="00C32CCB" w:rsidRDefault="002C68A9" w:rsidP="00ED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32"/>
          <w:szCs w:val="32"/>
        </w:rPr>
      </w:pPr>
    </w:p>
    <w:p w14:paraId="364C1548" w14:textId="77777777" w:rsidR="00606C3D" w:rsidRDefault="00606C3D" w:rsidP="00ED6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24"/>
          <w:szCs w:val="24"/>
        </w:rPr>
      </w:pPr>
      <w:r w:rsidRPr="00C32CCB">
        <w:rPr>
          <w:rFonts w:ascii="Times New Roman" w:hAnsi="Times New Roman"/>
          <w:b/>
          <w:bCs/>
          <w:color w:val="33339A"/>
          <w:sz w:val="24"/>
          <w:szCs w:val="24"/>
        </w:rPr>
        <w:t>IFSO Endorsement of Events (Meetings, Symposiums, Conferences, Congresses, Courses, Workshops) in the field of Obesity and Metabolic Disorders</w:t>
      </w:r>
    </w:p>
    <w:p w14:paraId="1FD92A19" w14:textId="77777777" w:rsidR="00ED6730" w:rsidRPr="00ED6730" w:rsidRDefault="00ED6730" w:rsidP="00ED6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20"/>
          <w:szCs w:val="20"/>
        </w:rPr>
      </w:pPr>
    </w:p>
    <w:p w14:paraId="6930CABC" w14:textId="4A14B09E" w:rsidR="00606C3D" w:rsidRPr="00ED6730" w:rsidRDefault="00606C3D" w:rsidP="00A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Endorsement requests must be sent to IFSO Secretariat (</w:t>
      </w:r>
      <w:r w:rsidRPr="00ED6730">
        <w:rPr>
          <w:rFonts w:ascii="Times New Roman" w:hAnsi="Times New Roman"/>
          <w:color w:val="0000FF"/>
          <w:sz w:val="20"/>
          <w:szCs w:val="20"/>
        </w:rPr>
        <w:t xml:space="preserve">info@ifso.com) </w:t>
      </w:r>
      <w:r w:rsidRPr="00ED6730">
        <w:rPr>
          <w:rFonts w:ascii="Times New Roman" w:hAnsi="Times New Roman"/>
          <w:color w:val="000000"/>
          <w:sz w:val="20"/>
          <w:szCs w:val="20"/>
        </w:rPr>
        <w:t>together with the scientific program of the Course. IFSO</w:t>
      </w:r>
      <w:r w:rsidR="009A2D2E">
        <w:rPr>
          <w:rFonts w:ascii="Times New Roman" w:hAnsi="Times New Roman"/>
          <w:color w:val="000000"/>
          <w:sz w:val="20"/>
          <w:szCs w:val="20"/>
        </w:rPr>
        <w:t xml:space="preserve"> relevant</w:t>
      </w:r>
      <w:r w:rsidRPr="00ED6730">
        <w:rPr>
          <w:rFonts w:ascii="Times New Roman" w:hAnsi="Times New Roman"/>
          <w:color w:val="000000"/>
          <w:sz w:val="20"/>
          <w:szCs w:val="20"/>
        </w:rPr>
        <w:t xml:space="preserve"> Committee will carefully review the concepts and objectives of the course as well as the faculty, the structure and content of the course, in deciding about the endorsement.</w:t>
      </w:r>
    </w:p>
    <w:p w14:paraId="0FDE7D58" w14:textId="77777777" w:rsidR="00606C3D" w:rsidRPr="00ED6730" w:rsidRDefault="00606C3D" w:rsidP="00A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“Endorsement” does not in any way offer credentialing of grant approval to the participant regarding future skills and outcomes.</w:t>
      </w:r>
    </w:p>
    <w:p w14:paraId="657B53C9" w14:textId="77777777" w:rsidR="00B8363F" w:rsidRPr="00ED6730" w:rsidRDefault="00B8363F" w:rsidP="00A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74A3669" w14:textId="77777777" w:rsidR="00B8363F" w:rsidRPr="00ED6730" w:rsidRDefault="00B8363F" w:rsidP="00B836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ED6730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Single Endorsement</w:t>
      </w:r>
    </w:p>
    <w:p w14:paraId="68F726CD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Single Endorsement is only available for one event. </w:t>
      </w:r>
    </w:p>
    <w:p w14:paraId="6C9872E4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eastAsia="Times New Roman" w:hAnsi="Times New Roman" w:hint="eastAsia"/>
          <w:color w:val="000000"/>
          <w:sz w:val="20"/>
          <w:szCs w:val="20"/>
        </w:rPr>
        <w:t>􀀀</w:t>
      </w:r>
      <w:r w:rsidRPr="001E5E88">
        <w:rPr>
          <w:rFonts w:ascii="Times New Roman" w:eastAsia="Times New Roman" w:hAnsi="Times New Roman"/>
          <w:color w:val="000000"/>
          <w:sz w:val="20"/>
          <w:szCs w:val="20"/>
        </w:rPr>
        <w:t xml:space="preserve"> The complete application has to be received </w:t>
      </w:r>
      <w:r w:rsidRPr="001E5E88">
        <w:rPr>
          <w:rFonts w:ascii="Times New Roman" w:eastAsia="Times New Roman" w:hAnsi="Times New Roman"/>
          <w:color w:val="000000"/>
          <w:sz w:val="20"/>
          <w:szCs w:val="20"/>
          <w:u w:val="single"/>
        </w:rPr>
        <w:t>at latest 3 weeks prior to the event</w:t>
      </w:r>
      <w:r w:rsidRPr="001E5E88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bookmarkStart w:id="0" w:name="_Hlk495482511"/>
      <w:r w:rsidRPr="001E5E88">
        <w:rPr>
          <w:rFonts w:ascii="Times New Roman" w:eastAsia="Times New Roman" w:hAnsi="Times New Roman"/>
          <w:color w:val="000000"/>
          <w:sz w:val="20"/>
          <w:szCs w:val="20"/>
        </w:rPr>
        <w:t>Applications received less than 3 weeks before will be automatically rejected.</w:t>
      </w:r>
    </w:p>
    <w:bookmarkEnd w:id="0"/>
    <w:p w14:paraId="2F7C8EAA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event must be directed or coordinated by an IFSO member, or have as its primary faculty, at least one IFSO member</w:t>
      </w:r>
    </w:p>
    <w:p w14:paraId="54490F30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Director must ensure that disclosure of conflict of interest are enforced</w:t>
      </w:r>
    </w:p>
    <w:p w14:paraId="11D8974E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503535506"/>
      <w:r w:rsidRPr="001E5E88">
        <w:rPr>
          <w:rFonts w:ascii="Times New Roman" w:hAnsi="Times New Roman"/>
          <w:color w:val="000000"/>
          <w:sz w:val="20"/>
          <w:szCs w:val="20"/>
        </w:rPr>
        <w:t>􀀀 The Director must show in his presentation(s) the Case Mix Disclosure slide (see attached) and recommend its use to all the speakers.</w:t>
      </w:r>
    </w:p>
    <w:bookmarkEnd w:id="1"/>
    <w:p w14:paraId="3D315045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Reduced registration fees must be granted to IFSO Members</w:t>
      </w:r>
    </w:p>
    <w:p w14:paraId="1989E8C5" w14:textId="77777777" w:rsidR="00B8363F" w:rsidRPr="00ED6730" w:rsidRDefault="00B8363F" w:rsidP="00B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AB3883C" w14:textId="3F5E8DA4" w:rsidR="00B8363F" w:rsidRPr="00ED6730" w:rsidRDefault="00B8363F" w:rsidP="00A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The fee for single endorsement is $</w:t>
      </w:r>
      <w:r w:rsidR="001B7E72" w:rsidRPr="00ED673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D43853">
        <w:rPr>
          <w:rFonts w:ascii="Times New Roman" w:hAnsi="Times New Roman"/>
          <w:b/>
          <w:color w:val="000000"/>
          <w:sz w:val="20"/>
          <w:szCs w:val="20"/>
        </w:rPr>
        <w:t>2</w:t>
      </w:r>
      <w:r w:rsidR="001B7E72" w:rsidRPr="00ED6730">
        <w:rPr>
          <w:rFonts w:ascii="Times New Roman" w:hAnsi="Times New Roman"/>
          <w:b/>
          <w:color w:val="000000"/>
          <w:sz w:val="20"/>
          <w:szCs w:val="20"/>
        </w:rPr>
        <w:t>.0</w:t>
      </w:r>
      <w:r w:rsidRPr="00ED6730">
        <w:rPr>
          <w:rFonts w:ascii="Times New Roman" w:hAnsi="Times New Roman"/>
          <w:b/>
          <w:color w:val="000000"/>
          <w:sz w:val="20"/>
          <w:szCs w:val="20"/>
        </w:rPr>
        <w:t>00,00</w:t>
      </w:r>
    </w:p>
    <w:p w14:paraId="347E4841" w14:textId="77777777" w:rsidR="00606C3D" w:rsidRPr="00ED6730" w:rsidRDefault="00606C3D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</w:rPr>
      </w:pPr>
    </w:p>
    <w:p w14:paraId="6BA6B303" w14:textId="77777777" w:rsidR="00606C3D" w:rsidRPr="00ED6730" w:rsidRDefault="00606C3D" w:rsidP="008F26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ED6730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Multiple Endorsement</w:t>
      </w:r>
    </w:p>
    <w:p w14:paraId="121D5C81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Multiple endorsement is meant for two or more events held per year at the same institution</w:t>
      </w:r>
    </w:p>
    <w:p w14:paraId="0B727278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eastAsia="Times New Roman" w:hAnsi="Times New Roman" w:hint="eastAsia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complete application has to be received </w:t>
      </w:r>
      <w:r w:rsidRPr="001E5E88">
        <w:rPr>
          <w:rFonts w:ascii="Times New Roman" w:hAnsi="Times New Roman"/>
          <w:color w:val="000000"/>
          <w:sz w:val="20"/>
          <w:szCs w:val="20"/>
          <w:u w:val="single"/>
        </w:rPr>
        <w:t>at latest 3 weeks prior to the event.</w:t>
      </w:r>
      <w:r w:rsidRPr="001E5E88">
        <w:rPr>
          <w:sz w:val="20"/>
          <w:szCs w:val="20"/>
        </w:rPr>
        <w:t xml:space="preserve"> </w:t>
      </w:r>
      <w:r w:rsidRPr="001E5E88">
        <w:rPr>
          <w:rFonts w:ascii="Times New Roman" w:hAnsi="Times New Roman"/>
          <w:color w:val="000000"/>
          <w:sz w:val="20"/>
          <w:szCs w:val="20"/>
        </w:rPr>
        <w:t>Applications received less than 3 weeks before will be automatically rejected.</w:t>
      </w:r>
    </w:p>
    <w:p w14:paraId="409E2283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events must be directed or coordinated by an IFSO member, or have as</w:t>
      </w:r>
    </w:p>
    <w:p w14:paraId="0D9EC8EB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its primary faculty, at least one IFSO member</w:t>
      </w:r>
    </w:p>
    <w:p w14:paraId="1F8EA43C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agendas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and faculty lists </w:t>
      </w:r>
      <w:r>
        <w:rPr>
          <w:rFonts w:ascii="Times New Roman" w:hAnsi="Times New Roman"/>
          <w:color w:val="000000"/>
          <w:sz w:val="20"/>
          <w:szCs w:val="20"/>
        </w:rPr>
        <w:t xml:space="preserve">of all events that will be held during the year 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must be submitted </w:t>
      </w:r>
      <w:r>
        <w:rPr>
          <w:rFonts w:ascii="Times New Roman" w:hAnsi="Times New Roman"/>
          <w:color w:val="000000"/>
          <w:sz w:val="20"/>
          <w:szCs w:val="20"/>
        </w:rPr>
        <w:t>at the moment of application for annual review and approval</w:t>
      </w:r>
    </w:p>
    <w:p w14:paraId="3E3F4280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institution/centre must be equipped with adequate facilities</w:t>
      </w:r>
    </w:p>
    <w:p w14:paraId="08B350E2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Director must ensure that disclosure of conflict of interest are enforced</w:t>
      </w:r>
    </w:p>
    <w:p w14:paraId="6232AE77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􀀀 The Director must show in his presentation(s) the Case Mix Disclosure slide (see attached) and recommend its use to all the speakers.</w:t>
      </w:r>
    </w:p>
    <w:p w14:paraId="4D5BE631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Reduced registration fees must be granted to IFSO Members</w:t>
      </w:r>
    </w:p>
    <w:p w14:paraId="2110713B" w14:textId="77777777" w:rsidR="00606C3D" w:rsidRPr="00ED6730" w:rsidRDefault="00606C3D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ED4A03B" w14:textId="2B5A0A31" w:rsidR="00606C3D" w:rsidRPr="00ED6730" w:rsidRDefault="00606C3D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The fee for multiple endorsement is $</w:t>
      </w:r>
      <w:r w:rsidR="00D4385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43853">
        <w:rPr>
          <w:rFonts w:ascii="Times New Roman" w:hAnsi="Times New Roman"/>
          <w:b/>
          <w:color w:val="000000"/>
          <w:sz w:val="20"/>
          <w:szCs w:val="20"/>
        </w:rPr>
        <w:t>5.</w:t>
      </w:r>
      <w:r w:rsidR="005F5709" w:rsidRPr="00ED6730">
        <w:rPr>
          <w:rFonts w:ascii="Times New Roman" w:hAnsi="Times New Roman"/>
          <w:b/>
          <w:color w:val="000000"/>
          <w:sz w:val="20"/>
          <w:szCs w:val="20"/>
        </w:rPr>
        <w:t>0</w:t>
      </w:r>
      <w:r w:rsidR="00011DEF" w:rsidRPr="00ED6730">
        <w:rPr>
          <w:rFonts w:ascii="Times New Roman" w:hAnsi="Times New Roman"/>
          <w:b/>
          <w:color w:val="000000"/>
          <w:sz w:val="20"/>
          <w:szCs w:val="20"/>
        </w:rPr>
        <w:t>00</w:t>
      </w:r>
      <w:r w:rsidR="00D43853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ED6730">
        <w:rPr>
          <w:rFonts w:ascii="Times New Roman" w:hAnsi="Times New Roman"/>
          <w:b/>
          <w:color w:val="000000"/>
          <w:sz w:val="20"/>
          <w:szCs w:val="20"/>
        </w:rPr>
        <w:t>00/year</w:t>
      </w:r>
      <w:r w:rsidR="00011DEF" w:rsidRPr="00ED673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0E13A8F7" w14:textId="77777777" w:rsidR="001B7E72" w:rsidRPr="00ED6730" w:rsidRDefault="001B7E72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2345C1AE" w14:textId="77777777" w:rsidR="001B7E72" w:rsidRPr="00ED6730" w:rsidRDefault="001B7E72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Please note that IFSO Corporate Partners benefit of a special discount:</w:t>
      </w:r>
    </w:p>
    <w:p w14:paraId="462401A8" w14:textId="77777777" w:rsidR="001B7E72" w:rsidRPr="00ED6730" w:rsidRDefault="001B7E72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-Silver Partner: 5%</w:t>
      </w:r>
    </w:p>
    <w:p w14:paraId="6E6074E0" w14:textId="77777777" w:rsidR="001B7E72" w:rsidRPr="00ED6730" w:rsidRDefault="001B7E72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-Gold Partner: 10%</w:t>
      </w:r>
    </w:p>
    <w:p w14:paraId="0570B655" w14:textId="77777777" w:rsidR="001B7E72" w:rsidRPr="00ED6730" w:rsidRDefault="001B7E72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-Platinum Partner: 15%</w:t>
      </w:r>
    </w:p>
    <w:p w14:paraId="500F7F38" w14:textId="77777777" w:rsidR="00606C3D" w:rsidRPr="00ED6730" w:rsidRDefault="00606C3D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D9064DA" w14:textId="77777777" w:rsidR="00606C3D" w:rsidRPr="00ED6730" w:rsidRDefault="00606C3D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ED6730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Benefits:</w:t>
      </w:r>
    </w:p>
    <w:p w14:paraId="2779F369" w14:textId="77777777" w:rsidR="00606C3D" w:rsidRPr="00ED6730" w:rsidRDefault="00606C3D" w:rsidP="00ED6730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ED6730">
        <w:rPr>
          <w:rFonts w:ascii="Times New Roman" w:hAnsi="Times New Roman"/>
          <w:color w:val="000000"/>
          <w:sz w:val="20"/>
          <w:szCs w:val="20"/>
        </w:rPr>
        <w:t>Endorsed events will be:</w:t>
      </w:r>
    </w:p>
    <w:p w14:paraId="56C5C0EF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listed on IFSO’s Website on the “Endorsed meetings” page, with a link to the congress website</w:t>
      </w:r>
    </w:p>
    <w:p w14:paraId="7B8764F7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included on IFSO’s E-newsletter</w:t>
      </w:r>
    </w:p>
    <w:p w14:paraId="14395743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 w:rsidRPr="001E5E88">
        <w:rPr>
          <w:rFonts w:ascii="Times New Roman" w:hAnsi="Times New Roman"/>
          <w:color w:val="000000"/>
          <w:sz w:val="20"/>
          <w:szCs w:val="20"/>
        </w:rPr>
        <w:t>mailed twice to IFSO Members</w:t>
      </w:r>
    </w:p>
    <w:p w14:paraId="76D55ECF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advertised once on IFSO Facebook </w:t>
      </w:r>
      <w:r>
        <w:rPr>
          <w:rFonts w:ascii="Times New Roman" w:hAnsi="Times New Roman"/>
          <w:color w:val="000000"/>
          <w:sz w:val="20"/>
          <w:szCs w:val="20"/>
        </w:rPr>
        <w:t xml:space="preserve">and Twitter </w:t>
      </w:r>
      <w:r w:rsidRPr="001E5E88">
        <w:rPr>
          <w:rFonts w:ascii="Times New Roman" w:hAnsi="Times New Roman"/>
          <w:color w:val="000000"/>
          <w:sz w:val="20"/>
          <w:szCs w:val="20"/>
        </w:rPr>
        <w:t>page</w:t>
      </w:r>
    </w:p>
    <w:p w14:paraId="72A31140" w14:textId="77777777" w:rsidR="009A2D2E" w:rsidRDefault="009A2D2E" w:rsidP="009A2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</w:t>
      </w:r>
      <w:r w:rsidRPr="00FA62A4">
        <w:rPr>
          <w:rFonts w:ascii="Times New Roman" w:hAnsi="Times New Roman"/>
          <w:b/>
          <w:bCs/>
          <w:color w:val="000000"/>
          <w:sz w:val="20"/>
          <w:szCs w:val="20"/>
        </w:rPr>
        <w:t>IFSO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“</w:t>
      </w:r>
      <w:r w:rsidRPr="00FA62A4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Endorsed by</w:t>
      </w: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”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A62A4">
        <w:rPr>
          <w:rFonts w:ascii="Times New Roman" w:hAnsi="Times New Roman"/>
          <w:b/>
          <w:bCs/>
          <w:color w:val="000000"/>
          <w:sz w:val="20"/>
          <w:szCs w:val="20"/>
        </w:rPr>
        <w:t>Logo</w:t>
      </w:r>
      <w:r>
        <w:rPr>
          <w:rFonts w:ascii="Times New Roman" w:hAnsi="Times New Roman"/>
          <w:color w:val="000000"/>
          <w:sz w:val="20"/>
          <w:szCs w:val="20"/>
        </w:rPr>
        <w:t xml:space="preserve"> should be included 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on </w:t>
      </w:r>
      <w:r>
        <w:rPr>
          <w:rFonts w:ascii="Times New Roman" w:hAnsi="Times New Roman"/>
          <w:color w:val="000000"/>
          <w:sz w:val="20"/>
          <w:szCs w:val="20"/>
        </w:rPr>
        <w:t xml:space="preserve">the </w:t>
      </w:r>
      <w:r w:rsidRPr="001E5E88">
        <w:rPr>
          <w:rFonts w:ascii="Times New Roman" w:hAnsi="Times New Roman"/>
          <w:color w:val="000000"/>
          <w:sz w:val="20"/>
          <w:szCs w:val="20"/>
        </w:rPr>
        <w:t>promotional material</w:t>
      </w:r>
    </w:p>
    <w:p w14:paraId="570E271A" w14:textId="77777777" w:rsidR="001243A6" w:rsidRDefault="001243A6" w:rsidP="000A63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32DE5B7" w14:textId="6A93A1D5" w:rsidR="002C68A9" w:rsidRDefault="001243A6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1243A6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People’s first language:</w:t>
      </w:r>
    </w:p>
    <w:p w14:paraId="1A4D048C" w14:textId="77777777" w:rsidR="002C68A9" w:rsidRPr="001E5E88" w:rsidRDefault="002C68A9" w:rsidP="002C68A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Eliminate "success/failure" "recidivism" "non-compliant" "gold-standard" "last-resort" sort of language</w:t>
      </w:r>
    </w:p>
    <w:p w14:paraId="1A008646" w14:textId="77777777" w:rsidR="00BD2F8F" w:rsidRPr="001E5E88" w:rsidRDefault="002C68A9" w:rsidP="002C68A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Imagery (no headless, stereotypical/stigma = takeaway boxes, fast food, ill-fitting clothes, etc.)</w:t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D2F8F" w:rsidRPr="00395814" w14:paraId="4D109904" w14:textId="77777777" w:rsidTr="00C90692">
        <w:trPr>
          <w:jc w:val="center"/>
        </w:trPr>
        <w:tc>
          <w:tcPr>
            <w:tcW w:w="4675" w:type="dxa"/>
            <w:shd w:val="clear" w:color="auto" w:fill="DBE5F1"/>
          </w:tcPr>
          <w:p w14:paraId="212BE307" w14:textId="77777777" w:rsidR="00BD2F8F" w:rsidRPr="00395814" w:rsidRDefault="00BD2F8F" w:rsidP="00C90692">
            <w:pPr>
              <w:jc w:val="center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Old and not accepted per Journal </w:t>
            </w:r>
            <w:r w:rsidRPr="00395814">
              <w:rPr>
                <w:b/>
                <w:bCs/>
                <w:sz w:val="32"/>
                <w:szCs w:val="32"/>
              </w:rPr>
              <w:lastRenderedPageBreak/>
              <w:t>Policy</w:t>
            </w:r>
          </w:p>
        </w:tc>
        <w:tc>
          <w:tcPr>
            <w:tcW w:w="4675" w:type="dxa"/>
            <w:shd w:val="clear" w:color="auto" w:fill="DBE5F1"/>
          </w:tcPr>
          <w:p w14:paraId="2BB154D7" w14:textId="77777777" w:rsidR="00BD2F8F" w:rsidRPr="00395814" w:rsidRDefault="00BD2F8F" w:rsidP="00C90692">
            <w:pPr>
              <w:jc w:val="center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lastRenderedPageBreak/>
              <w:t>New replacement nomenclature</w:t>
            </w:r>
          </w:p>
        </w:tc>
      </w:tr>
      <w:tr w:rsidR="00BD2F8F" w:rsidRPr="00395814" w14:paraId="425411A4" w14:textId="77777777" w:rsidTr="00C90692">
        <w:trPr>
          <w:jc w:val="center"/>
        </w:trPr>
        <w:tc>
          <w:tcPr>
            <w:tcW w:w="4675" w:type="dxa"/>
          </w:tcPr>
          <w:p w14:paraId="10CB1149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Morbid obesity</w:t>
            </w:r>
          </w:p>
        </w:tc>
        <w:tc>
          <w:tcPr>
            <w:tcW w:w="4675" w:type="dxa"/>
          </w:tcPr>
          <w:p w14:paraId="5962E766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Severe obesity</w:t>
            </w:r>
          </w:p>
        </w:tc>
      </w:tr>
      <w:tr w:rsidR="00BD2F8F" w:rsidRPr="00395814" w14:paraId="21531337" w14:textId="77777777" w:rsidTr="00C90692">
        <w:trPr>
          <w:jc w:val="center"/>
        </w:trPr>
        <w:tc>
          <w:tcPr>
            <w:tcW w:w="4675" w:type="dxa"/>
          </w:tcPr>
          <w:p w14:paraId="2E359566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Obese/Diabetics</w:t>
            </w:r>
          </w:p>
        </w:tc>
        <w:tc>
          <w:tcPr>
            <w:tcW w:w="4675" w:type="dxa"/>
          </w:tcPr>
          <w:p w14:paraId="58B13535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Patient or individual with obesity/ diabetes</w:t>
            </w:r>
          </w:p>
        </w:tc>
      </w:tr>
      <w:tr w:rsidR="00BD2F8F" w:rsidRPr="00395814" w14:paraId="2F58FB55" w14:textId="77777777" w:rsidTr="00C90692">
        <w:trPr>
          <w:jc w:val="center"/>
        </w:trPr>
        <w:tc>
          <w:tcPr>
            <w:tcW w:w="4675" w:type="dxa"/>
          </w:tcPr>
          <w:p w14:paraId="0B14DA1C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Subject/s</w:t>
            </w:r>
          </w:p>
        </w:tc>
        <w:tc>
          <w:tcPr>
            <w:tcW w:w="4675" w:type="dxa"/>
          </w:tcPr>
          <w:p w14:paraId="3A000F55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Patient/s or individual/s</w:t>
            </w:r>
          </w:p>
        </w:tc>
      </w:tr>
      <w:tr w:rsidR="00BD2F8F" w:rsidRPr="00395814" w14:paraId="7BEE0542" w14:textId="77777777" w:rsidTr="00C90692">
        <w:trPr>
          <w:jc w:val="center"/>
        </w:trPr>
        <w:tc>
          <w:tcPr>
            <w:tcW w:w="4675" w:type="dxa"/>
          </w:tcPr>
          <w:p w14:paraId="03AEC25A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Weight loss surgery</w:t>
            </w:r>
          </w:p>
        </w:tc>
        <w:tc>
          <w:tcPr>
            <w:tcW w:w="4675" w:type="dxa"/>
          </w:tcPr>
          <w:p w14:paraId="62629B55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Metabolic Bariatric Surgery (MBS)</w:t>
            </w:r>
          </w:p>
        </w:tc>
      </w:tr>
      <w:tr w:rsidR="00BD2F8F" w:rsidRPr="00395814" w14:paraId="00753D82" w14:textId="77777777" w:rsidTr="00C90692">
        <w:trPr>
          <w:jc w:val="center"/>
        </w:trPr>
        <w:tc>
          <w:tcPr>
            <w:tcW w:w="4675" w:type="dxa"/>
          </w:tcPr>
          <w:p w14:paraId="754CBF11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Super or super-super obesity</w:t>
            </w:r>
          </w:p>
        </w:tc>
        <w:tc>
          <w:tcPr>
            <w:tcW w:w="4675" w:type="dxa"/>
          </w:tcPr>
          <w:p w14:paraId="1C4AE664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Please use Body Mass Index reference BMI&gt;50 or BMI&gt;60 to refer to this patient population respectively</w:t>
            </w:r>
          </w:p>
        </w:tc>
      </w:tr>
      <w:tr w:rsidR="00BD2F8F" w:rsidRPr="00395814" w14:paraId="7C592B50" w14:textId="77777777" w:rsidTr="00C90692">
        <w:trPr>
          <w:jc w:val="center"/>
        </w:trPr>
        <w:tc>
          <w:tcPr>
            <w:tcW w:w="4675" w:type="dxa"/>
          </w:tcPr>
          <w:p w14:paraId="2CC55A07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Gold standard</w:t>
            </w:r>
          </w:p>
        </w:tc>
        <w:tc>
          <w:tcPr>
            <w:tcW w:w="4675" w:type="dxa"/>
          </w:tcPr>
          <w:p w14:paraId="2A1B820E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Avoid using this term please</w:t>
            </w:r>
          </w:p>
        </w:tc>
      </w:tr>
      <w:tr w:rsidR="00BD2F8F" w:rsidRPr="00395814" w14:paraId="0B76D7AE" w14:textId="77777777" w:rsidTr="00C90692">
        <w:trPr>
          <w:jc w:val="center"/>
        </w:trPr>
        <w:tc>
          <w:tcPr>
            <w:tcW w:w="4675" w:type="dxa"/>
          </w:tcPr>
          <w:p w14:paraId="03DF848E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Revision procedure</w:t>
            </w:r>
          </w:p>
        </w:tc>
        <w:tc>
          <w:tcPr>
            <w:tcW w:w="4675" w:type="dxa"/>
          </w:tcPr>
          <w:p w14:paraId="30ECE76C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‘Revision or modification’ for any procedure that does not encompass conversion to a new procedure with a new mechanism of action or reversal of the anatomy. </w:t>
            </w:r>
            <w:r w:rsidRPr="00395814">
              <w:rPr>
                <w:sz w:val="32"/>
                <w:szCs w:val="32"/>
              </w:rPr>
              <w:t>Revision or modification encompasses correction or an enhancement of the same procedure (revision of a gastric pouch, distalization of gastric bypass)</w:t>
            </w:r>
          </w:p>
        </w:tc>
      </w:tr>
      <w:tr w:rsidR="00BD2F8F" w:rsidRPr="00395814" w14:paraId="2BDD1B20" w14:textId="77777777" w:rsidTr="00C90692">
        <w:trPr>
          <w:jc w:val="center"/>
        </w:trPr>
        <w:tc>
          <w:tcPr>
            <w:tcW w:w="4675" w:type="dxa"/>
          </w:tcPr>
          <w:p w14:paraId="693CDF96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Conversion procedure</w:t>
            </w:r>
          </w:p>
        </w:tc>
        <w:tc>
          <w:tcPr>
            <w:tcW w:w="4675" w:type="dxa"/>
          </w:tcPr>
          <w:p w14:paraId="5F5A723B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‘Conversion’ entails converting one procedure to another with a different mechanism of action. </w:t>
            </w:r>
            <w:r w:rsidRPr="00395814">
              <w:rPr>
                <w:sz w:val="32"/>
                <w:szCs w:val="32"/>
              </w:rPr>
              <w:t>Revision is not accepted as a substitution anymore</w:t>
            </w:r>
          </w:p>
        </w:tc>
      </w:tr>
      <w:tr w:rsidR="00BD2F8F" w:rsidRPr="00395814" w14:paraId="2AE6D390" w14:textId="77777777" w:rsidTr="00C90692">
        <w:trPr>
          <w:jc w:val="center"/>
        </w:trPr>
        <w:tc>
          <w:tcPr>
            <w:tcW w:w="4675" w:type="dxa"/>
          </w:tcPr>
          <w:p w14:paraId="5C665E5C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lastRenderedPageBreak/>
              <w:t>Reversal procedure</w:t>
            </w:r>
          </w:p>
        </w:tc>
        <w:tc>
          <w:tcPr>
            <w:tcW w:w="4675" w:type="dxa"/>
          </w:tcPr>
          <w:p w14:paraId="5E3ED10D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Term can still be used to describe reversing a procedure to the normal standard anatomy</w:t>
            </w:r>
          </w:p>
        </w:tc>
      </w:tr>
      <w:tr w:rsidR="00BD2F8F" w:rsidRPr="00395814" w14:paraId="17C811C6" w14:textId="77777777" w:rsidTr="00C90692">
        <w:trPr>
          <w:jc w:val="center"/>
        </w:trPr>
        <w:tc>
          <w:tcPr>
            <w:tcW w:w="4675" w:type="dxa"/>
          </w:tcPr>
          <w:p w14:paraId="744F0E1B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Insufficient or inadequate weight loss</w:t>
            </w:r>
          </w:p>
        </w:tc>
        <w:tc>
          <w:tcPr>
            <w:tcW w:w="4675" w:type="dxa"/>
          </w:tcPr>
          <w:p w14:paraId="17DD1700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‘Suboptimal clinical response’ encompasses maximum total weight loss outcome (TWL%) &lt;20%, while also covering no improvement or worsening of any obesity complication that was present preoperatively</w:t>
            </w:r>
          </w:p>
        </w:tc>
      </w:tr>
      <w:tr w:rsidR="00BD2F8F" w:rsidRPr="00395814" w14:paraId="50109CFB" w14:textId="77777777" w:rsidTr="00C90692">
        <w:trPr>
          <w:jc w:val="center"/>
        </w:trPr>
        <w:tc>
          <w:tcPr>
            <w:tcW w:w="4675" w:type="dxa"/>
          </w:tcPr>
          <w:p w14:paraId="715EAA4D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Weight loss failure</w:t>
            </w:r>
          </w:p>
        </w:tc>
        <w:tc>
          <w:tcPr>
            <w:tcW w:w="4675" w:type="dxa"/>
          </w:tcPr>
          <w:p w14:paraId="57B82FDA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Failure is not an acceptable term anymore. Use suboptimal clinical response if fits these criteria</w:t>
            </w:r>
          </w:p>
        </w:tc>
      </w:tr>
      <w:tr w:rsidR="00BD2F8F" w:rsidRPr="00395814" w14:paraId="725EE928" w14:textId="77777777" w:rsidTr="00C90692">
        <w:trPr>
          <w:jc w:val="center"/>
        </w:trPr>
        <w:tc>
          <w:tcPr>
            <w:tcW w:w="4675" w:type="dxa"/>
          </w:tcPr>
          <w:p w14:paraId="28631A68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Adequate weight loss </w:t>
            </w:r>
          </w:p>
        </w:tc>
        <w:tc>
          <w:tcPr>
            <w:tcW w:w="4675" w:type="dxa"/>
          </w:tcPr>
          <w:p w14:paraId="7CF8DDB8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Optimal clinical response which follows the criteria of TWL% &gt;20% and/or improvement of obesity complication/s</w:t>
            </w:r>
          </w:p>
        </w:tc>
      </w:tr>
      <w:tr w:rsidR="00BD2F8F" w:rsidRPr="00395814" w14:paraId="398F6EF9" w14:textId="77777777" w:rsidTr="00C90692">
        <w:trPr>
          <w:jc w:val="center"/>
        </w:trPr>
        <w:tc>
          <w:tcPr>
            <w:tcW w:w="4675" w:type="dxa"/>
          </w:tcPr>
          <w:p w14:paraId="3E23938D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Success</w:t>
            </w:r>
          </w:p>
        </w:tc>
        <w:tc>
          <w:tcPr>
            <w:tcW w:w="4675" w:type="dxa"/>
          </w:tcPr>
          <w:p w14:paraId="75E050FA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This term is not acceptable anymore. Please use Optimal clinical response for primary procedures or optimal clinical response for other revision or conversion procedures</w:t>
            </w:r>
          </w:p>
        </w:tc>
      </w:tr>
      <w:tr w:rsidR="00BD2F8F" w:rsidRPr="00395814" w14:paraId="6345D169" w14:textId="77777777" w:rsidTr="00C90692">
        <w:trPr>
          <w:jc w:val="center"/>
        </w:trPr>
        <w:tc>
          <w:tcPr>
            <w:tcW w:w="4675" w:type="dxa"/>
          </w:tcPr>
          <w:p w14:paraId="4EA10C84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Restrictive or Malabsorptive procedures</w:t>
            </w:r>
          </w:p>
        </w:tc>
        <w:tc>
          <w:tcPr>
            <w:tcW w:w="4675" w:type="dxa"/>
          </w:tcPr>
          <w:p w14:paraId="1369F76D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These terms are not acceptable to use. Please describe procedures per their anatomic features, bypass, diversion, etc … </w:t>
            </w:r>
          </w:p>
        </w:tc>
      </w:tr>
      <w:tr w:rsidR="00BD2F8F" w:rsidRPr="00395814" w14:paraId="1271AC11" w14:textId="77777777" w:rsidTr="00C90692">
        <w:trPr>
          <w:jc w:val="center"/>
        </w:trPr>
        <w:tc>
          <w:tcPr>
            <w:tcW w:w="4675" w:type="dxa"/>
          </w:tcPr>
          <w:p w14:paraId="087F878F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Malabsorption/Hypoabsorption</w:t>
            </w:r>
          </w:p>
        </w:tc>
        <w:tc>
          <w:tcPr>
            <w:tcW w:w="4675" w:type="dxa"/>
          </w:tcPr>
          <w:p w14:paraId="1F802755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sz w:val="32"/>
                <w:szCs w:val="32"/>
              </w:rPr>
              <w:t>Both are accepted, but it is</w:t>
            </w:r>
            <w:r w:rsidRPr="00395814">
              <w:rPr>
                <w:b/>
                <w:bCs/>
                <w:sz w:val="32"/>
                <w:szCs w:val="32"/>
              </w:rPr>
              <w:t xml:space="preserve"> essential to report: Micronutrient for minerals and </w:t>
            </w:r>
            <w:r w:rsidRPr="00395814">
              <w:rPr>
                <w:b/>
                <w:bCs/>
                <w:sz w:val="32"/>
                <w:szCs w:val="32"/>
              </w:rPr>
              <w:lastRenderedPageBreak/>
              <w:t>elements versus Macronutrient for protein/fact or carbohydrates</w:t>
            </w:r>
          </w:p>
        </w:tc>
      </w:tr>
      <w:tr w:rsidR="00BD2F8F" w:rsidRPr="00395814" w14:paraId="233F3999" w14:textId="77777777" w:rsidTr="00C90692">
        <w:trPr>
          <w:jc w:val="center"/>
        </w:trPr>
        <w:tc>
          <w:tcPr>
            <w:tcW w:w="4675" w:type="dxa"/>
          </w:tcPr>
          <w:p w14:paraId="2DE2C6E4" w14:textId="77777777" w:rsidR="00BD2F8F" w:rsidRPr="00395814" w:rsidRDefault="00BD2F8F" w:rsidP="00C90692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lastRenderedPageBreak/>
              <w:t>Weight regain/ recurrence</w:t>
            </w:r>
          </w:p>
        </w:tc>
        <w:tc>
          <w:tcPr>
            <w:tcW w:w="4675" w:type="dxa"/>
          </w:tcPr>
          <w:p w14:paraId="6FF4F3F0" w14:textId="77777777" w:rsidR="00BD2F8F" w:rsidRPr="00395814" w:rsidRDefault="00BD2F8F" w:rsidP="00C90692">
            <w:pPr>
              <w:jc w:val="both"/>
              <w:rPr>
                <w:sz w:val="32"/>
                <w:szCs w:val="32"/>
              </w:rPr>
            </w:pPr>
            <w:r w:rsidRPr="00395814">
              <w:rPr>
                <w:sz w:val="32"/>
                <w:szCs w:val="32"/>
              </w:rPr>
              <w:t>Recurrent weight gain</w:t>
            </w:r>
          </w:p>
        </w:tc>
      </w:tr>
    </w:tbl>
    <w:p w14:paraId="17B438BE" w14:textId="189B545F" w:rsidR="002C68A9" w:rsidRPr="001E5E88" w:rsidRDefault="002C68A9" w:rsidP="00BD2F8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54D8D6" w14:textId="77777777" w:rsidR="00200922" w:rsidRDefault="00200922" w:rsidP="00200922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200922"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  <w:t>BMI 30 &lt;35kg/m2 Obesity I</w:t>
      </w:r>
    </w:p>
    <w:p w14:paraId="57FE95A8" w14:textId="77777777" w:rsidR="00200922" w:rsidRDefault="00200922" w:rsidP="00200922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200922"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  <w:t>BMI 35 &lt;40kg/m2 Obesity II</w:t>
      </w:r>
    </w:p>
    <w:p w14:paraId="119109DB" w14:textId="77777777" w:rsidR="00200922" w:rsidRPr="00200922" w:rsidRDefault="00200922" w:rsidP="00200922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200922">
        <w:rPr>
          <w:rFonts w:ascii="Arial" w:eastAsia="Times New Roman" w:hAnsi="Arial" w:cs="Arial"/>
          <w:color w:val="222222"/>
          <w:sz w:val="24"/>
          <w:szCs w:val="24"/>
          <w:lang w:val="es-ES" w:eastAsia="it-IT"/>
        </w:rPr>
        <w:t>BMI 40 &lt;50kg/m2 Obesity III</w:t>
      </w:r>
    </w:p>
    <w:p w14:paraId="3442A100" w14:textId="77777777" w:rsidR="00200922" w:rsidRPr="009A2D2E" w:rsidRDefault="00200922" w:rsidP="00200922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9A2D2E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BMI 50 &lt;60kg/m2 Obesity IV instead of „Super Obesity“</w:t>
      </w:r>
    </w:p>
    <w:p w14:paraId="240C247A" w14:textId="4329C3A0" w:rsidR="00200922" w:rsidRPr="009A2D2E" w:rsidRDefault="00200922" w:rsidP="00200922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9A2D2E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BMI 60 &lt;70kg/m2 Obesity V inste</w:t>
      </w:r>
      <w:r w:rsidRPr="009A2D2E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ad of „Super-Super Obesity“</w:t>
      </w:r>
    </w:p>
    <w:p w14:paraId="76F256C7" w14:textId="3EBEB599" w:rsidR="002C68A9" w:rsidRDefault="002C68A9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15C2C63E" w14:textId="3805059E" w:rsidR="002C68A9" w:rsidRDefault="002C68A9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6B34249F" wp14:editId="2479E266">
            <wp:extent cx="6332220" cy="8480425"/>
            <wp:effectExtent l="0" t="0" r="0" b="0"/>
            <wp:docPr id="3430289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F78EC" w14:textId="77777777" w:rsidR="002C68A9" w:rsidRDefault="002C68A9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28CC75D5" w14:textId="77777777" w:rsidR="002C68A9" w:rsidRDefault="002C68A9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62B10458" w14:textId="77777777" w:rsidR="002C68A9" w:rsidRDefault="002C68A9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7EC10800" w14:textId="77777777" w:rsidR="002C68A9" w:rsidRDefault="002C68A9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5ADDC050" w14:textId="77777777" w:rsidR="002C68A9" w:rsidRDefault="002C68A9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4D9FDCB8" w14:textId="77777777" w:rsidR="002C68A9" w:rsidRDefault="002C68A9" w:rsidP="00AB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357A1D4E" w14:textId="77777777" w:rsidR="009A2D2E" w:rsidRDefault="009A2D2E" w:rsidP="009A2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AB3EC0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lastRenderedPageBreak/>
        <w:t>Diversity</w:t>
      </w:r>
      <w:r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 xml:space="preserve"> statement:</w:t>
      </w:r>
    </w:p>
    <w:p w14:paraId="28C30338" w14:textId="77777777" w:rsidR="009A2D2E" w:rsidRPr="00345CAA" w:rsidRDefault="009A2D2E" w:rsidP="009A2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345CAA">
        <w:rPr>
          <w:rFonts w:ascii="Times New Roman" w:hAnsi="Times New Roman"/>
          <w:bCs/>
          <w:color w:val="000000"/>
          <w:sz w:val="20"/>
          <w:szCs w:val="20"/>
        </w:rPr>
        <w:t>IFSO encourages diversity such as gender, age and geographical representation. Therefore, we encourage to take into account diversity in selecting the faculty of your educational events.</w:t>
      </w:r>
    </w:p>
    <w:p w14:paraId="4B23B97F" w14:textId="77777777" w:rsidR="009A2D2E" w:rsidRDefault="009A2D2E" w:rsidP="009A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3490084A" w14:textId="77777777" w:rsidR="009A2D2E" w:rsidRPr="00702A10" w:rsidRDefault="009A2D2E" w:rsidP="009A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702A10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Upcoming IFSO World Congress</w:t>
      </w:r>
    </w:p>
    <w:p w14:paraId="149ADFD8" w14:textId="77777777" w:rsidR="009A2D2E" w:rsidRPr="00702A10" w:rsidRDefault="009A2D2E" w:rsidP="009A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02A10">
        <w:rPr>
          <w:rFonts w:ascii="Times New Roman" w:hAnsi="Times New Roman"/>
          <w:color w:val="000000"/>
          <w:sz w:val="20"/>
          <w:szCs w:val="20"/>
        </w:rPr>
        <w:t>The organizer of the endorsed meeting commits to:</w:t>
      </w:r>
    </w:p>
    <w:p w14:paraId="148A1699" w14:textId="77777777" w:rsidR="009A2D2E" w:rsidRPr="00702A10" w:rsidRDefault="009A2D2E" w:rsidP="009A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02A10">
        <w:rPr>
          <w:rFonts w:ascii="Times New Roman" w:hAnsi="Times New Roman"/>
          <w:color w:val="000000"/>
          <w:sz w:val="20"/>
          <w:szCs w:val="20"/>
        </w:rPr>
        <w:t>1) P</w:t>
      </w:r>
      <w:r>
        <w:rPr>
          <w:rFonts w:ascii="Times New Roman" w:hAnsi="Times New Roman"/>
          <w:color w:val="000000"/>
          <w:sz w:val="20"/>
          <w:szCs w:val="20"/>
        </w:rPr>
        <w:t>os</w:t>
      </w:r>
      <w:r w:rsidRPr="00702A10">
        <w:rPr>
          <w:rFonts w:ascii="Times New Roman" w:hAnsi="Times New Roman"/>
          <w:color w:val="000000"/>
          <w:sz w:val="20"/>
          <w:szCs w:val="20"/>
        </w:rPr>
        <w:t>t on the meeting's website the digital flyer and the link to the website of the upcoming IFSO World Congress.</w:t>
      </w:r>
    </w:p>
    <w:p w14:paraId="109196BE" w14:textId="77777777" w:rsidR="009A2D2E" w:rsidRDefault="009A2D2E" w:rsidP="009A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02A10">
        <w:rPr>
          <w:rFonts w:ascii="Times New Roman" w:hAnsi="Times New Roman"/>
          <w:color w:val="000000"/>
          <w:sz w:val="20"/>
          <w:szCs w:val="20"/>
        </w:rPr>
        <w:t>2) Display posters or flyers of the IFSO World Congress at the endorsed meeting's venue.</w:t>
      </w:r>
    </w:p>
    <w:p w14:paraId="3C50C27A" w14:textId="77777777" w:rsidR="009A2D2E" w:rsidRDefault="009A2D2E" w:rsidP="009A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14198CB" w14:textId="77777777" w:rsidR="009A2D2E" w:rsidRPr="001E5E88" w:rsidRDefault="009A2D2E" w:rsidP="009A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 xml:space="preserve">If you think your event fulfils the above mentioned requirements, please send your request to </w:t>
      </w:r>
      <w:r w:rsidRPr="001E5E88">
        <w:rPr>
          <w:rFonts w:ascii="Times New Roman" w:hAnsi="Times New Roman"/>
          <w:color w:val="0000FF"/>
          <w:sz w:val="20"/>
          <w:szCs w:val="20"/>
        </w:rPr>
        <w:t xml:space="preserve">info@ifso.com </w:t>
      </w:r>
      <w:r w:rsidRPr="001E5E88">
        <w:rPr>
          <w:rFonts w:ascii="Times New Roman" w:hAnsi="Times New Roman"/>
          <w:sz w:val="20"/>
          <w:szCs w:val="20"/>
        </w:rPr>
        <w:t>by filling the following form together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with a PDF file of the scientific program.</w:t>
      </w:r>
    </w:p>
    <w:p w14:paraId="4C8F4863" w14:textId="77777777" w:rsidR="009A2D2E" w:rsidRDefault="009A2D2E" w:rsidP="009A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 xml:space="preserve">After the approval of the </w:t>
      </w:r>
      <w:r>
        <w:rPr>
          <w:rFonts w:ascii="Times New Roman" w:hAnsi="Times New Roman"/>
          <w:color w:val="000000"/>
          <w:sz w:val="20"/>
          <w:szCs w:val="20"/>
        </w:rPr>
        <w:t xml:space="preserve">relevant </w:t>
      </w:r>
      <w:r w:rsidRPr="001E5E88">
        <w:rPr>
          <w:rFonts w:ascii="Times New Roman" w:hAnsi="Times New Roman"/>
          <w:color w:val="000000"/>
          <w:sz w:val="20"/>
          <w:szCs w:val="20"/>
        </w:rPr>
        <w:t>Committee</w:t>
      </w:r>
      <w:r>
        <w:rPr>
          <w:rFonts w:ascii="Times New Roman" w:hAnsi="Times New Roman"/>
          <w:color w:val="000000"/>
          <w:sz w:val="20"/>
          <w:szCs w:val="20"/>
        </w:rPr>
        <w:t>, the Applicant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will receive further instructions about the payment of the endorsement fee.</w:t>
      </w:r>
    </w:p>
    <w:p w14:paraId="03991F50" w14:textId="77777777" w:rsidR="001243A6" w:rsidRPr="001243A6" w:rsidRDefault="001243A6" w:rsidP="001243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452FDBB" w14:textId="77777777" w:rsidR="007518F3" w:rsidRPr="001243A6" w:rsidRDefault="00606C3D" w:rsidP="00EC0CEF">
      <w:pPr>
        <w:pStyle w:val="Default"/>
        <w:spacing w:line="48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243A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IFSO endorsement application form </w:t>
      </w:r>
      <w:r w:rsidR="007518F3" w:rsidRPr="001243A6">
        <w:rPr>
          <w:rFonts w:ascii="Times New Roman" w:hAnsi="Times New Roman" w:cs="Times New Roman"/>
          <w:b/>
          <w:bCs/>
          <w:sz w:val="28"/>
          <w:szCs w:val="28"/>
          <w:lang w:val="en-GB"/>
        </w:rPr>
        <w:t>for Corporates</w:t>
      </w:r>
    </w:p>
    <w:p w14:paraId="1EDCB538" w14:textId="77777777" w:rsidR="00606C3D" w:rsidRPr="00C32CCB" w:rsidRDefault="00606C3D" w:rsidP="00926939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EVENT DIRECTOR</w:t>
      </w:r>
      <w:r w:rsidR="00EC0CEF" w:rsidRPr="00390FC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</w:t>
      </w:r>
    </w:p>
    <w:p w14:paraId="1420E75C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INSTITUTION</w:t>
      </w:r>
      <w:r>
        <w:rPr>
          <w:rFonts w:ascii="Times New Roman" w:hAnsi="Times New Roman" w:cs="Times New Roman"/>
          <w:sz w:val="20"/>
          <w:szCs w:val="20"/>
          <w:lang w:val="en-GB"/>
        </w:rPr>
        <w:t>/SOCIETY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: 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</w:t>
      </w:r>
    </w:p>
    <w:p w14:paraId="4D5868DF" w14:textId="77777777" w:rsidR="00606C3D" w:rsidRPr="00C32CCB" w:rsidRDefault="00606C3D" w:rsidP="008971F2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TITLE OF THE EVENT</w:t>
      </w:r>
      <w:r w:rsidR="00EC0CEF" w:rsidRPr="00390FC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</w:t>
      </w:r>
    </w:p>
    <w:p w14:paraId="53BC128B" w14:textId="77777777" w:rsidR="00606C3D" w:rsidRPr="00C32CCB" w:rsidRDefault="00606C3D" w:rsidP="008971F2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DATE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and NUMBER OF EDITIONS/YEAR</w:t>
      </w:r>
      <w:r w:rsidR="00EC0CEF" w:rsidRPr="00390FC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</w:t>
      </w:r>
    </w:p>
    <w:p w14:paraId="71204F09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TYPE OF EVENT: __________</w:t>
      </w:r>
      <w:r w:rsidR="00662C6B">
        <w:rPr>
          <w:rFonts w:ascii="Times New Roman" w:hAnsi="Times New Roman" w:cs="Times New Roman"/>
          <w:sz w:val="20"/>
          <w:szCs w:val="20"/>
          <w:lang w:val="en-GB"/>
        </w:rPr>
        <w:t>___________________</w:t>
      </w:r>
      <w:r w:rsidR="00662C6B" w:rsidRPr="00DC75DB">
        <w:rPr>
          <w:rFonts w:ascii="Times New Roman" w:hAnsi="Times New Roman" w:cs="Times New Roman"/>
          <w:sz w:val="22"/>
          <w:szCs w:val="22"/>
          <w:lang w:val="en-GB"/>
        </w:rPr>
        <w:t>Website of the event</w:t>
      </w:r>
      <w:r w:rsidR="009B3E79" w:rsidRPr="00390FC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*</w:t>
      </w:r>
      <w:r w:rsidR="00662C6B">
        <w:rPr>
          <w:rFonts w:ascii="Times New Roman" w:hAnsi="Times New Roman" w:cs="Times New Roman"/>
          <w:sz w:val="20"/>
          <w:szCs w:val="20"/>
          <w:lang w:val="en-GB"/>
        </w:rPr>
        <w:t>:_______________________</w:t>
      </w:r>
      <w:r w:rsidR="00DC75DB">
        <w:rPr>
          <w:rFonts w:ascii="Times New Roman" w:hAnsi="Times New Roman" w:cs="Times New Roman"/>
          <w:sz w:val="20"/>
          <w:szCs w:val="20"/>
          <w:lang w:val="en-GB"/>
        </w:rPr>
        <w:t>_________</w:t>
      </w:r>
    </w:p>
    <w:p w14:paraId="7F8505BA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ADDRESS</w:t>
      </w:r>
      <w:r w:rsidR="00EC0CEF" w:rsidRPr="001D3D76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</w:t>
      </w:r>
    </w:p>
    <w:p w14:paraId="2D399B58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 xml:space="preserve">CITY: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C32CCB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_______________________________</w:t>
              </w:r>
            </w:smartTag>
          </w:smartTag>
          <w:r w:rsidRPr="00C32CCB">
            <w:rPr>
              <w:rFonts w:ascii="Times New Roman" w:hAnsi="Times New Roman" w:cs="Times New Roman"/>
              <w:sz w:val="20"/>
              <w:szCs w:val="20"/>
              <w:lang w:val="en-GB"/>
            </w:rPr>
            <w:t xml:space="preserve"> </w:t>
          </w:r>
          <w:smartTag w:uri="urn:schemas-microsoft-com:office:smarttags" w:element="PlaceType">
            <w:r w:rsidRPr="00C32CC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</w:t>
            </w:r>
          </w:smartTag>
        </w:smartTag>
      </w:smartTag>
      <w:r w:rsidRPr="00C32CCB">
        <w:rPr>
          <w:rFonts w:ascii="Times New Roman" w:hAnsi="Times New Roman" w:cs="Times New Roman"/>
          <w:sz w:val="20"/>
          <w:szCs w:val="20"/>
          <w:lang w:val="en-GB"/>
        </w:rPr>
        <w:t>: _________________________ ZIP: 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</w:t>
      </w:r>
    </w:p>
    <w:p w14:paraId="160952AB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PHONE: ______________________________________ FAX: 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</w:t>
      </w:r>
    </w:p>
    <w:p w14:paraId="7EB51979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E-MAIL</w:t>
      </w:r>
      <w:r w:rsidR="00EC0CEF">
        <w:rPr>
          <w:rFonts w:ascii="Times New Roman" w:hAnsi="Times New Roman" w:cs="Times New Roman"/>
          <w:sz w:val="20"/>
          <w:szCs w:val="20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</w:t>
      </w:r>
    </w:p>
    <w:p w14:paraId="049F2F5F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 xml:space="preserve">WILL CME CREDITS BE OFFERED? </w:t>
      </w:r>
      <w:r w:rsidR="00EC0CEF">
        <w:rPr>
          <w:rFonts w:ascii="Times New Roman" w:hAnsi="Times New Roman" w:cs="Times New Roman"/>
          <w:sz w:val="20"/>
          <w:szCs w:val="20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 xml:space="preserve">__ YES __ NO     IF </w:t>
      </w:r>
      <w:r w:rsidR="00EC0CEF">
        <w:rPr>
          <w:rFonts w:ascii="Times New Roman" w:hAnsi="Times New Roman" w:cs="Times New Roman"/>
          <w:sz w:val="20"/>
          <w:szCs w:val="20"/>
          <w:lang w:val="en-GB"/>
        </w:rPr>
        <w:t>YES, HOW MANY?</w:t>
      </w:r>
      <w:r w:rsidR="00EC0CEF" w:rsidRPr="00390FC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__</w:t>
      </w:r>
    </w:p>
    <w:p w14:paraId="69E8FF17" w14:textId="77777777" w:rsidR="00606C3D" w:rsidRPr="00C32CCB" w:rsidRDefault="003C1B1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IF NO, WHY?</w:t>
      </w:r>
      <w:r w:rsidR="00EC0CEF" w:rsidRPr="00390FC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="00606C3D" w:rsidRPr="00C32CCB"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_________________________________________________________________________</w:t>
      </w:r>
      <w:r w:rsidR="00606C3D">
        <w:rPr>
          <w:rFonts w:ascii="Times New Roman" w:hAnsi="Times New Roman" w:cs="Times New Roman"/>
          <w:sz w:val="20"/>
          <w:szCs w:val="20"/>
          <w:lang w:val="en-GB"/>
        </w:rPr>
        <w:t>________</w:t>
      </w:r>
      <w:r w:rsidR="00606C3D" w:rsidRPr="00C32CCB">
        <w:rPr>
          <w:rFonts w:ascii="Times New Roman" w:hAnsi="Times New Roman" w:cs="Times New Roman"/>
          <w:sz w:val="20"/>
          <w:szCs w:val="20"/>
          <w:lang w:val="en-GB"/>
        </w:rPr>
        <w:t>__</w:t>
      </w:r>
    </w:p>
    <w:p w14:paraId="2A8EFC4F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WHICH INSTITUTION PROVIDES THE CME CREDITS:________________________________________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__ 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__________</w:t>
      </w:r>
    </w:p>
    <w:p w14:paraId="4A722C34" w14:textId="77777777" w:rsidR="00606C3D" w:rsidRPr="00C32CCB" w:rsidRDefault="00606C3D" w:rsidP="00E02FE8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ARE DISCLOURES OF CONFLICT OF INTEREST ENFORCED?</w:t>
      </w:r>
      <w:r w:rsidR="00EC0CEF" w:rsidRPr="00390FC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 xml:space="preserve">   ____YES _____NO</w:t>
      </w:r>
    </w:p>
    <w:p w14:paraId="1916A800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DISCOUNT FOR IFSO MEMBERS (</w:t>
      </w:r>
      <w:r w:rsidR="00F24E3C">
        <w:rPr>
          <w:rFonts w:ascii="Times New Roman" w:hAnsi="Times New Roman" w:cs="Times New Roman"/>
          <w:sz w:val="20"/>
          <w:szCs w:val="20"/>
          <w:lang w:val="en-GB"/>
        </w:rPr>
        <w:t>min 10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%)</w:t>
      </w:r>
      <w:r w:rsidR="00EC0CEF" w:rsidRPr="00390FC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__</w:t>
      </w:r>
    </w:p>
    <w:p w14:paraId="1537CB10" w14:textId="77777777" w:rsidR="00503612" w:rsidRDefault="00EC0CEF" w:rsidP="00503612">
      <w:pPr>
        <w:pStyle w:val="Default"/>
        <w:spacing w:line="276" w:lineRule="auto"/>
        <w:rPr>
          <w:rFonts w:ascii="Times New Roman" w:hAnsi="Times New Roman" w:cs="Times New Roman"/>
          <w:lang w:val="en-GB"/>
        </w:rPr>
      </w:pPr>
      <w:r w:rsidRPr="00EC0CEF">
        <w:rPr>
          <w:rFonts w:ascii="Times New Roman" w:hAnsi="Times New Roman" w:cs="Times New Roman"/>
          <w:b/>
          <w:sz w:val="32"/>
          <w:szCs w:val="32"/>
          <w:lang w:val="en-GB"/>
        </w:rPr>
        <w:t xml:space="preserve">□  </w:t>
      </w:r>
      <w:r w:rsidRPr="00EC0CEF">
        <w:rPr>
          <w:rFonts w:ascii="Times New Roman" w:hAnsi="Times New Roman" w:cs="Times New Roman"/>
          <w:lang w:val="en-GB"/>
        </w:rPr>
        <w:t xml:space="preserve"> I have read and understood the IFSO Position Statement on Live Surgeries and informed the operator(s) accordingly. I declare that the answer to all points is in the affirmative for both the ope</w:t>
      </w:r>
      <w:r>
        <w:rPr>
          <w:rFonts w:ascii="Times New Roman" w:hAnsi="Times New Roman" w:cs="Times New Roman"/>
          <w:lang w:val="en-GB"/>
        </w:rPr>
        <w:t>rator(s) and the organizer(s).</w:t>
      </w:r>
      <w:r w:rsidRPr="00390FC3">
        <w:rPr>
          <w:rFonts w:ascii="Times New Roman" w:hAnsi="Times New Roman" w:cs="Times New Roman"/>
          <w:highlight w:val="yellow"/>
          <w:lang w:val="en-GB"/>
        </w:rPr>
        <w:t>*</w:t>
      </w:r>
    </w:p>
    <w:p w14:paraId="1875EE18" w14:textId="77777777" w:rsidR="00503612" w:rsidRDefault="00503612" w:rsidP="00503612">
      <w:pPr>
        <w:pStyle w:val="Default"/>
        <w:spacing w:line="276" w:lineRule="auto"/>
        <w:rPr>
          <w:rFonts w:ascii="Times New Roman" w:hAnsi="Times New Roman" w:cs="Times New Roman"/>
          <w:lang w:val="en-GB"/>
        </w:rPr>
      </w:pPr>
    </w:p>
    <w:p w14:paraId="7F3BDAEB" w14:textId="77777777" w:rsidR="001243A6" w:rsidRDefault="00EC0CEF" w:rsidP="0050361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90FC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*Mandatory field</w:t>
      </w:r>
    </w:p>
    <w:p w14:paraId="364A5F29" w14:textId="77777777" w:rsidR="000A0FEF" w:rsidRPr="00503612" w:rsidRDefault="000A0FEF" w:rsidP="00503612">
      <w:pPr>
        <w:pStyle w:val="Default"/>
        <w:spacing w:line="276" w:lineRule="auto"/>
        <w:rPr>
          <w:rFonts w:ascii="Times New Roman" w:hAnsi="Times New Roman" w:cs="Times New Roman"/>
          <w:lang w:val="en-GB"/>
        </w:rPr>
      </w:pPr>
    </w:p>
    <w:p w14:paraId="5E31700D" w14:textId="77777777" w:rsidR="00606C3D" w:rsidRPr="00C32CCB" w:rsidRDefault="00606C3D" w:rsidP="00755776">
      <w:pPr>
        <w:pStyle w:val="Default"/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b/>
          <w:sz w:val="20"/>
          <w:szCs w:val="20"/>
          <w:lang w:val="en-GB"/>
        </w:rPr>
        <w:t>BILLING INFORMATION</w:t>
      </w:r>
    </w:p>
    <w:p w14:paraId="29A4797E" w14:textId="77777777" w:rsidR="00606C3D" w:rsidRPr="00C32CCB" w:rsidRDefault="00606C3D" w:rsidP="0050361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Name (person/company/institution): 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_________________</w:t>
      </w:r>
    </w:p>
    <w:p w14:paraId="25D5974A" w14:textId="77777777" w:rsidR="00606C3D" w:rsidRPr="00C32CCB" w:rsidRDefault="00606C3D" w:rsidP="0050361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Address: 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</w:t>
      </w:r>
      <w:r w:rsidRPr="00C32CCB">
        <w:rPr>
          <w:rFonts w:ascii="Times New Roman" w:hAnsi="Times New Roman" w:cs="Times New Roman"/>
          <w:sz w:val="20"/>
          <w:szCs w:val="20"/>
          <w:lang w:val="en-GB"/>
        </w:rPr>
        <w:t>_______________</w:t>
      </w:r>
    </w:p>
    <w:p w14:paraId="0E19B46C" w14:textId="77777777" w:rsidR="001243A6" w:rsidRPr="000A0FEF" w:rsidRDefault="00606C3D" w:rsidP="000A0FEF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32CCB">
        <w:rPr>
          <w:rFonts w:ascii="Times New Roman" w:hAnsi="Times New Roman" w:cs="Times New Roman"/>
          <w:sz w:val="20"/>
          <w:szCs w:val="20"/>
          <w:lang w:val="en-GB"/>
        </w:rPr>
        <w:t>Email:___________________________________________________________________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GB"/>
        </w:rPr>
        <w:t>_____________________</w:t>
      </w:r>
    </w:p>
    <w:p w14:paraId="0B2B521A" w14:textId="77777777" w:rsidR="00ED6730" w:rsidRPr="000A201D" w:rsidRDefault="00306538" w:rsidP="0050361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Date  _____________________            </w:t>
      </w:r>
      <w:r w:rsidR="00ED6730" w:rsidRPr="000A201D">
        <w:rPr>
          <w:rFonts w:ascii="Times New Roman" w:hAnsi="Times New Roman" w:cs="Times New Roman"/>
          <w:sz w:val="22"/>
          <w:szCs w:val="22"/>
          <w:lang w:val="en-GB"/>
        </w:rPr>
        <w:t>Signature</w:t>
      </w:r>
      <w:r w:rsidR="001243A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D6730" w:rsidRPr="000A201D">
        <w:rPr>
          <w:rFonts w:ascii="Times New Roman" w:hAnsi="Times New Roman" w:cs="Times New Roman"/>
          <w:sz w:val="22"/>
          <w:szCs w:val="22"/>
          <w:lang w:val="en-GB"/>
        </w:rPr>
        <w:t>Event Organizer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r w:rsidRPr="00306538">
        <w:rPr>
          <w:rFonts w:ascii="Times New Roman" w:hAnsi="Times New Roman" w:cs="Times New Roman"/>
          <w:sz w:val="22"/>
          <w:szCs w:val="22"/>
          <w:lang w:val="en-GB"/>
        </w:rPr>
        <w:t>_________________________</w:t>
      </w:r>
      <w:r>
        <w:rPr>
          <w:rFonts w:ascii="Times New Roman" w:hAnsi="Times New Roman" w:cs="Times New Roman"/>
          <w:sz w:val="22"/>
          <w:szCs w:val="22"/>
          <w:lang w:val="en-GB"/>
        </w:rPr>
        <w:t>______</w:t>
      </w:r>
    </w:p>
    <w:sectPr w:rsidR="00ED6730" w:rsidRPr="000A201D" w:rsidSect="000A201D">
      <w:pgSz w:w="12240" w:h="15840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478C"/>
    <w:multiLevelType w:val="hybridMultilevel"/>
    <w:tmpl w:val="9996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C6678E"/>
    <w:multiLevelType w:val="hybridMultilevel"/>
    <w:tmpl w:val="111A866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22000"/>
    <w:multiLevelType w:val="hybridMultilevel"/>
    <w:tmpl w:val="9FFC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0195B"/>
    <w:multiLevelType w:val="hybridMultilevel"/>
    <w:tmpl w:val="CCC8A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35813">
    <w:abstractNumId w:val="0"/>
  </w:num>
  <w:num w:numId="2" w16cid:durableId="701059121">
    <w:abstractNumId w:val="1"/>
  </w:num>
  <w:num w:numId="3" w16cid:durableId="650066467">
    <w:abstractNumId w:val="2"/>
  </w:num>
  <w:num w:numId="4" w16cid:durableId="606232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3F"/>
    <w:rsid w:val="00011DEF"/>
    <w:rsid w:val="000266AC"/>
    <w:rsid w:val="000A0FEF"/>
    <w:rsid w:val="000A201D"/>
    <w:rsid w:val="000A51DA"/>
    <w:rsid w:val="000A63FE"/>
    <w:rsid w:val="000C045C"/>
    <w:rsid w:val="000D561C"/>
    <w:rsid w:val="001243A6"/>
    <w:rsid w:val="001247BB"/>
    <w:rsid w:val="001609CD"/>
    <w:rsid w:val="001B7E72"/>
    <w:rsid w:val="001D3D76"/>
    <w:rsid w:val="001E19FD"/>
    <w:rsid w:val="001E48C4"/>
    <w:rsid w:val="00200922"/>
    <w:rsid w:val="00234020"/>
    <w:rsid w:val="002C68A9"/>
    <w:rsid w:val="002E35C1"/>
    <w:rsid w:val="00306538"/>
    <w:rsid w:val="00337C7F"/>
    <w:rsid w:val="00390FC3"/>
    <w:rsid w:val="00395320"/>
    <w:rsid w:val="003C1B1D"/>
    <w:rsid w:val="003E1C05"/>
    <w:rsid w:val="003E5ECE"/>
    <w:rsid w:val="003F5640"/>
    <w:rsid w:val="00484FCC"/>
    <w:rsid w:val="004931CF"/>
    <w:rsid w:val="0049400F"/>
    <w:rsid w:val="004948BB"/>
    <w:rsid w:val="004A0E37"/>
    <w:rsid w:val="004B786E"/>
    <w:rsid w:val="005035C1"/>
    <w:rsid w:val="00503612"/>
    <w:rsid w:val="00531ADC"/>
    <w:rsid w:val="00531E48"/>
    <w:rsid w:val="005D37D9"/>
    <w:rsid w:val="005F5709"/>
    <w:rsid w:val="00606C3D"/>
    <w:rsid w:val="006115EB"/>
    <w:rsid w:val="006417C9"/>
    <w:rsid w:val="006610B5"/>
    <w:rsid w:val="00662C6B"/>
    <w:rsid w:val="00686BAB"/>
    <w:rsid w:val="006B6E1A"/>
    <w:rsid w:val="006E24B7"/>
    <w:rsid w:val="00700836"/>
    <w:rsid w:val="007518F3"/>
    <w:rsid w:val="00755776"/>
    <w:rsid w:val="007F121C"/>
    <w:rsid w:val="00807DF3"/>
    <w:rsid w:val="00814DC8"/>
    <w:rsid w:val="008325C7"/>
    <w:rsid w:val="00833B10"/>
    <w:rsid w:val="008971F2"/>
    <w:rsid w:val="008A49CC"/>
    <w:rsid w:val="008F263F"/>
    <w:rsid w:val="00911CBC"/>
    <w:rsid w:val="009235BE"/>
    <w:rsid w:val="00926939"/>
    <w:rsid w:val="00927ECE"/>
    <w:rsid w:val="009423F7"/>
    <w:rsid w:val="009433AF"/>
    <w:rsid w:val="00944451"/>
    <w:rsid w:val="00974853"/>
    <w:rsid w:val="00976DA2"/>
    <w:rsid w:val="00987F4F"/>
    <w:rsid w:val="009A2D2E"/>
    <w:rsid w:val="009B3E79"/>
    <w:rsid w:val="00A02C01"/>
    <w:rsid w:val="00A17922"/>
    <w:rsid w:val="00A3498A"/>
    <w:rsid w:val="00AA2857"/>
    <w:rsid w:val="00AA4911"/>
    <w:rsid w:val="00AA6DB4"/>
    <w:rsid w:val="00AB3EC0"/>
    <w:rsid w:val="00AC6D5E"/>
    <w:rsid w:val="00AE010A"/>
    <w:rsid w:val="00AF46C2"/>
    <w:rsid w:val="00B10835"/>
    <w:rsid w:val="00B35F1D"/>
    <w:rsid w:val="00B56CA6"/>
    <w:rsid w:val="00B769B2"/>
    <w:rsid w:val="00B8363F"/>
    <w:rsid w:val="00BB2262"/>
    <w:rsid w:val="00BC6EBB"/>
    <w:rsid w:val="00BD2F8F"/>
    <w:rsid w:val="00C32CCB"/>
    <w:rsid w:val="00C71851"/>
    <w:rsid w:val="00CD3244"/>
    <w:rsid w:val="00D43853"/>
    <w:rsid w:val="00D439B0"/>
    <w:rsid w:val="00D568AD"/>
    <w:rsid w:val="00DB4A16"/>
    <w:rsid w:val="00DC75DB"/>
    <w:rsid w:val="00DD09DD"/>
    <w:rsid w:val="00DD5470"/>
    <w:rsid w:val="00DF5735"/>
    <w:rsid w:val="00E02FE8"/>
    <w:rsid w:val="00E67AE8"/>
    <w:rsid w:val="00EC0CEF"/>
    <w:rsid w:val="00ED6730"/>
    <w:rsid w:val="00EF6E67"/>
    <w:rsid w:val="00F178F1"/>
    <w:rsid w:val="00F24E3C"/>
    <w:rsid w:val="00F35FDE"/>
    <w:rsid w:val="00F42994"/>
    <w:rsid w:val="00F4607F"/>
    <w:rsid w:val="00FD4252"/>
    <w:rsid w:val="00FD6B58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595C235F"/>
  <w15:docId w15:val="{78A117F2-8A9D-4262-9606-35D97529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EC0"/>
    <w:pPr>
      <w:spacing w:after="200" w:line="276" w:lineRule="auto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F26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0D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56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1792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Grigliatabella">
    <w:name w:val="Table Grid"/>
    <w:basedOn w:val="Tabellanormale"/>
    <w:uiPriority w:val="39"/>
    <w:locked/>
    <w:rsid w:val="00F4607F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locked/>
    <w:rsid w:val="00BD2F8F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Carignani</dc:creator>
  <cp:lastModifiedBy>Stefanied</cp:lastModifiedBy>
  <cp:revision>41</cp:revision>
  <cp:lastPrinted>2021-04-20T15:38:00Z</cp:lastPrinted>
  <dcterms:created xsi:type="dcterms:W3CDTF">2016-06-23T10:54:00Z</dcterms:created>
  <dcterms:modified xsi:type="dcterms:W3CDTF">2024-03-27T09:04:00Z</dcterms:modified>
</cp:coreProperties>
</file>